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FEEA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崇本学院2025年北大西洋综合研学日程安排</w:t>
      </w:r>
    </w:p>
    <w:p w14:paraId="0A0519EC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>2025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年</w:t>
      </w: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月1</w:t>
      </w: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日-</w:t>
      </w: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月2</w:t>
      </w: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31"/>
        <w:gridCol w:w="4599"/>
        <w:gridCol w:w="4319"/>
        <w:gridCol w:w="4319"/>
      </w:tblGrid>
      <w:tr w14:paraId="7409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02" w:type="pct"/>
            <w:shd w:val="clear" w:color="auto" w:fill="DAE3F3" w:themeFill="accent1" w:themeFillTint="32"/>
            <w:vAlign w:val="top"/>
          </w:tcPr>
          <w:p w14:paraId="00C02E15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" w:type="pct"/>
            <w:shd w:val="clear" w:color="auto" w:fill="DAE3F3" w:themeFill="accent1" w:themeFillTint="32"/>
            <w:vAlign w:val="top"/>
          </w:tcPr>
          <w:p w14:paraId="67B489B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日期</w:t>
            </w:r>
          </w:p>
          <w:p w14:paraId="5FE79A8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Date</w:t>
            </w:r>
          </w:p>
        </w:tc>
        <w:tc>
          <w:tcPr>
            <w:tcW w:w="1472" w:type="pct"/>
            <w:shd w:val="clear" w:color="auto" w:fill="DAE3F3" w:themeFill="accent1" w:themeFillTint="32"/>
            <w:vAlign w:val="top"/>
          </w:tcPr>
          <w:p w14:paraId="1413D9CC">
            <w:pPr>
              <w:snapToGrid w:val="0"/>
              <w:spacing w:line="1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上午</w:t>
            </w:r>
          </w:p>
          <w:p w14:paraId="00A9F09B">
            <w:pPr>
              <w:snapToGrid w:val="0"/>
              <w:spacing w:line="10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Morning</w:t>
            </w:r>
          </w:p>
        </w:tc>
        <w:tc>
          <w:tcPr>
            <w:tcW w:w="1383" w:type="pct"/>
            <w:shd w:val="clear" w:color="auto" w:fill="DAE3F3" w:themeFill="accent1" w:themeFillTint="32"/>
            <w:vAlign w:val="top"/>
          </w:tcPr>
          <w:p w14:paraId="58971B68">
            <w:pPr>
              <w:snapToGrid w:val="0"/>
              <w:spacing w:line="1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下午</w:t>
            </w:r>
          </w:p>
          <w:p w14:paraId="40CAA1B8">
            <w:pPr>
              <w:snapToGrid w:val="0"/>
              <w:spacing w:line="10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Afternoon</w:t>
            </w:r>
          </w:p>
        </w:tc>
        <w:tc>
          <w:tcPr>
            <w:tcW w:w="1383" w:type="pct"/>
            <w:shd w:val="clear" w:color="auto" w:fill="DAE3F3" w:themeFill="accent1" w:themeFillTint="32"/>
            <w:vAlign w:val="top"/>
          </w:tcPr>
          <w:p w14:paraId="38035CBE">
            <w:pPr>
              <w:snapToGrid w:val="0"/>
              <w:spacing w:line="100" w:lineRule="atLeas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晚上</w:t>
            </w:r>
          </w:p>
          <w:p w14:paraId="35B0888C">
            <w:pPr>
              <w:snapToGrid w:val="0"/>
              <w:spacing w:line="10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Night</w:t>
            </w:r>
          </w:p>
        </w:tc>
      </w:tr>
      <w:tr w14:paraId="4E3D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BE5D6" w:themeFill="accent2" w:themeFillTint="32"/>
          </w:tcPr>
          <w:p w14:paraId="33CF62C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1</w:t>
            </w:r>
          </w:p>
          <w:p w14:paraId="736A871D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第一天</w:t>
            </w:r>
          </w:p>
        </w:tc>
        <w:tc>
          <w:tcPr>
            <w:tcW w:w="458" w:type="pct"/>
            <w:shd w:val="clear" w:color="auto" w:fill="FBE5D6" w:themeFill="accent2" w:themeFillTint="32"/>
          </w:tcPr>
          <w:p w14:paraId="360C9E4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02-14</w:t>
            </w:r>
          </w:p>
          <w:p w14:paraId="1D2179B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周五</w:t>
            </w:r>
          </w:p>
        </w:tc>
        <w:tc>
          <w:tcPr>
            <w:tcW w:w="1472" w:type="pct"/>
            <w:shd w:val="clear" w:color="auto" w:fill="FBE5D6" w:themeFill="accent2" w:themeFillTint="32"/>
          </w:tcPr>
          <w:p w14:paraId="28472C7C">
            <w:pPr>
              <w:snapToGrid w:val="0"/>
              <w:spacing w:line="100" w:lineRule="atLeas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pct"/>
            <w:shd w:val="clear" w:color="auto" w:fill="FBE5D6" w:themeFill="accent2" w:themeFillTint="32"/>
          </w:tcPr>
          <w:p w14:paraId="4D826411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73" w:hanging="173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青岛出发（JD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431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）</w:t>
            </w:r>
          </w:p>
          <w:p w14:paraId="1E45C3E8">
            <w:pPr>
              <w:snapToGrid w:val="0"/>
              <w:spacing w:line="100" w:lineRule="atLeast"/>
              <w:ind w:firstLine="210" w:firstLineChars="10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Departure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Qing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dao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（JD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431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1383" w:type="pct"/>
            <w:shd w:val="clear" w:color="auto" w:fill="FBE5D6" w:themeFill="accent2" w:themeFillTint="32"/>
          </w:tcPr>
          <w:p w14:paraId="75796C0D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 xml:space="preserve">抵达伦敦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&amp;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入住酒店</w:t>
            </w:r>
          </w:p>
          <w:p w14:paraId="4E332795">
            <w:pPr>
              <w:snapToGrid w:val="0"/>
              <w:spacing w:line="100" w:lineRule="atLeast"/>
              <w:ind w:firstLine="210" w:firstLineChars="10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Arrive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London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 &amp; Check in</w:t>
            </w:r>
          </w:p>
          <w:p w14:paraId="1B825885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安全教育</w:t>
            </w:r>
          </w:p>
          <w:p w14:paraId="728AB48A">
            <w:pPr>
              <w:snapToGrid w:val="0"/>
              <w:spacing w:line="100" w:lineRule="atLeast"/>
              <w:ind w:firstLine="200" w:firstLineChars="10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Orientation &amp; Safety Education</w:t>
            </w:r>
          </w:p>
        </w:tc>
      </w:tr>
      <w:tr w14:paraId="6286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Merge w:val="restart"/>
            <w:shd w:val="clear" w:color="auto" w:fill="DEEBF6" w:themeFill="accent5" w:themeFillTint="32"/>
            <w:vAlign w:val="top"/>
          </w:tcPr>
          <w:p w14:paraId="15D8D74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2</w:t>
            </w:r>
          </w:p>
          <w:p w14:paraId="5B9DC6F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第二天</w:t>
            </w:r>
          </w:p>
        </w:tc>
        <w:tc>
          <w:tcPr>
            <w:tcW w:w="458" w:type="pct"/>
            <w:vMerge w:val="restart"/>
            <w:shd w:val="clear" w:color="auto" w:fill="DEEBF6" w:themeFill="accent5" w:themeFillTint="32"/>
            <w:vAlign w:val="top"/>
          </w:tcPr>
          <w:p w14:paraId="3AC88CD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02-15</w:t>
            </w:r>
          </w:p>
          <w:p w14:paraId="3ACF4B0D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六</w:t>
            </w:r>
          </w:p>
        </w:tc>
        <w:tc>
          <w:tcPr>
            <w:tcW w:w="4238" w:type="pct"/>
            <w:gridSpan w:val="3"/>
            <w:shd w:val="clear" w:color="auto" w:fill="DEEBF6" w:themeFill="accent5" w:themeFillTint="32"/>
            <w:vAlign w:val="top"/>
          </w:tcPr>
          <w:p w14:paraId="3D7F07BE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伦敦大学学院参观及学术交流</w:t>
            </w:r>
          </w:p>
          <w:p w14:paraId="4D58CB94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（University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 xml:space="preserve"> College London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）</w:t>
            </w:r>
          </w:p>
        </w:tc>
      </w:tr>
      <w:tr w14:paraId="56BF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Merge w:val="continue"/>
            <w:shd w:val="clear" w:color="auto" w:fill="DEEBF6" w:themeFill="accent5" w:themeFillTint="32"/>
          </w:tcPr>
          <w:p w14:paraId="6A2CFB1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Merge w:val="continue"/>
            <w:shd w:val="clear" w:color="auto" w:fill="DEEBF6" w:themeFill="accent5" w:themeFillTint="32"/>
          </w:tcPr>
          <w:p w14:paraId="5AA8C77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2" w:type="pct"/>
            <w:shd w:val="clear" w:color="auto" w:fill="DEEBF6" w:themeFill="accent5" w:themeFillTint="32"/>
            <w:vAlign w:val="top"/>
          </w:tcPr>
          <w:p w14:paraId="17F81517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校园及实验室参观：地球科学学院、化学系</w:t>
            </w:r>
          </w:p>
          <w:p w14:paraId="234DE16F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Visit UCL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: Faculty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 of Earth Sciences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&amp;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 Chemistry Department</w:t>
            </w:r>
          </w:p>
          <w:p w14:paraId="7DCE1D23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研讨：海洋新能源与新材料</w:t>
            </w:r>
          </w:p>
          <w:p w14:paraId="6740C24C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Seminar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New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Marine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Energy and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aterial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s</w:t>
            </w:r>
          </w:p>
        </w:tc>
        <w:tc>
          <w:tcPr>
            <w:tcW w:w="1383" w:type="pct"/>
            <w:shd w:val="clear" w:color="auto" w:fill="DEEBF6" w:themeFill="accent5" w:themeFillTint="32"/>
            <w:vAlign w:val="top"/>
          </w:tcPr>
          <w:p w14:paraId="3A6ABDBE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校园及实验室参观：数学与物理学部、工程学部</w:t>
            </w:r>
          </w:p>
          <w:p w14:paraId="2BFDFD96">
            <w:pPr>
              <w:snapToGrid w:val="0"/>
              <w:spacing w:line="100" w:lineRule="atLeast"/>
              <w:ind w:left="170" w:leftChars="81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Visit UCL: Faculty of Mathematical &amp; Physical Sciences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Faculty of Engineering Sciences</w:t>
            </w:r>
          </w:p>
          <w:p w14:paraId="49F63BFB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研讨：海洋地质灾害</w:t>
            </w:r>
          </w:p>
          <w:p w14:paraId="0667F9E2">
            <w:pPr>
              <w:snapToGrid w:val="0"/>
              <w:spacing w:line="100" w:lineRule="atLeast"/>
              <w:ind w:firstLine="200" w:firstLineChars="10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Seminar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a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rine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G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eological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H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azard</w:t>
            </w:r>
          </w:p>
          <w:p w14:paraId="5DEA0394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73" w:hanging="173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培训：现代流体力学数值模拟方法</w:t>
            </w:r>
          </w:p>
          <w:p w14:paraId="7598329C">
            <w:pPr>
              <w:pStyle w:val="10"/>
              <w:snapToGrid w:val="0"/>
              <w:spacing w:line="100" w:lineRule="atLeast"/>
              <w:ind w:left="173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Work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sho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p: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Modern Fluid Dynamics Numerical Simulation Methods</w:t>
            </w:r>
          </w:p>
        </w:tc>
        <w:tc>
          <w:tcPr>
            <w:tcW w:w="1383" w:type="pct"/>
            <w:shd w:val="clear" w:color="auto" w:fill="DEEBF6" w:themeFill="accent5" w:themeFillTint="32"/>
            <w:vAlign w:val="top"/>
          </w:tcPr>
          <w:p w14:paraId="6ADA6F73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学生及知识竞答</w:t>
            </w:r>
          </w:p>
          <w:p w14:paraId="58F27474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S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tudent and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T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rivia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N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ight</w:t>
            </w:r>
          </w:p>
          <w:p w14:paraId="686A72B6">
            <w:pPr>
              <w:snapToGrid w:val="0"/>
              <w:spacing w:line="100" w:lineRule="atLeas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</w:tr>
      <w:tr w14:paraId="56BA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" w:type="pct"/>
            <w:shd w:val="clear" w:color="auto" w:fill="FBE5D6" w:themeFill="accent2" w:themeFillTint="32"/>
          </w:tcPr>
          <w:p w14:paraId="0E3EA09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3</w:t>
            </w:r>
          </w:p>
          <w:p w14:paraId="523921F9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第三天</w:t>
            </w:r>
          </w:p>
        </w:tc>
        <w:tc>
          <w:tcPr>
            <w:tcW w:w="458" w:type="pct"/>
            <w:shd w:val="clear" w:color="auto" w:fill="FBE5D6" w:themeFill="accent2" w:themeFillTint="32"/>
          </w:tcPr>
          <w:p w14:paraId="13A4863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02-16</w:t>
            </w:r>
          </w:p>
          <w:p w14:paraId="29BCF9DE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日</w:t>
            </w:r>
          </w:p>
        </w:tc>
        <w:tc>
          <w:tcPr>
            <w:tcW w:w="2855" w:type="pct"/>
            <w:gridSpan w:val="2"/>
            <w:shd w:val="clear" w:color="auto" w:fill="FBE5D6" w:themeFill="accent2" w:themeFillTint="32"/>
          </w:tcPr>
          <w:p w14:paraId="51CA7AFC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研学活动：巨石阵地质与史前遗迹考察</w:t>
            </w:r>
          </w:p>
          <w:p w14:paraId="5FDCFE5F">
            <w:pPr>
              <w:snapToGrid w:val="0"/>
              <w:spacing w:line="100" w:lineRule="atLeast"/>
              <w:ind w:firstLine="210" w:firstLineChars="10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Stonehenge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eological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f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ield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t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rip </w:t>
            </w:r>
          </w:p>
        </w:tc>
        <w:tc>
          <w:tcPr>
            <w:tcW w:w="1383" w:type="pct"/>
            <w:shd w:val="clear" w:color="auto" w:fill="FBE5D6" w:themeFill="accent2" w:themeFillTint="32"/>
          </w:tcPr>
          <w:p w14:paraId="3C1760C6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小组讨论</w:t>
            </w:r>
          </w:p>
          <w:p w14:paraId="67E852BC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Group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iscussion</w:t>
            </w:r>
          </w:p>
        </w:tc>
      </w:tr>
      <w:tr w14:paraId="0D5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" w:type="pct"/>
            <w:vMerge w:val="restart"/>
            <w:shd w:val="clear" w:color="auto" w:fill="DEEBF6" w:themeFill="accent5" w:themeFillTint="32"/>
            <w:vAlign w:val="top"/>
          </w:tcPr>
          <w:p w14:paraId="5B8CD5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4</w:t>
            </w:r>
          </w:p>
          <w:p w14:paraId="6F77F4FB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第四天</w:t>
            </w:r>
          </w:p>
        </w:tc>
        <w:tc>
          <w:tcPr>
            <w:tcW w:w="458" w:type="pct"/>
            <w:vMerge w:val="restart"/>
            <w:shd w:val="clear" w:color="auto" w:fill="DEEBF6" w:themeFill="accent5" w:themeFillTint="32"/>
            <w:vAlign w:val="top"/>
          </w:tcPr>
          <w:p w14:paraId="44E08CF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02-17</w:t>
            </w:r>
          </w:p>
          <w:p w14:paraId="758BF7C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一</w:t>
            </w:r>
          </w:p>
        </w:tc>
        <w:tc>
          <w:tcPr>
            <w:tcW w:w="4238" w:type="pct"/>
            <w:gridSpan w:val="3"/>
            <w:shd w:val="clear" w:color="auto" w:fill="DEEBF6" w:themeFill="accent5" w:themeFillTint="32"/>
            <w:vAlign w:val="top"/>
          </w:tcPr>
          <w:p w14:paraId="15AE7627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剑桥大学参观及研学培训</w:t>
            </w:r>
          </w:p>
          <w:p w14:paraId="60F76140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Cambridge University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）</w:t>
            </w:r>
          </w:p>
        </w:tc>
      </w:tr>
      <w:tr w14:paraId="01E6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2" w:type="pct"/>
            <w:vMerge w:val="continue"/>
            <w:shd w:val="clear" w:color="auto" w:fill="DEEBF6" w:themeFill="accent5" w:themeFillTint="32"/>
            <w:vAlign w:val="top"/>
          </w:tcPr>
          <w:p w14:paraId="6D61FCA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Merge w:val="continue"/>
            <w:shd w:val="clear" w:color="auto" w:fill="DEEBF6" w:themeFill="accent5" w:themeFillTint="32"/>
            <w:vAlign w:val="top"/>
          </w:tcPr>
          <w:p w14:paraId="63271D1C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2" w:type="pct"/>
            <w:shd w:val="clear" w:color="auto" w:fill="DEEBF6" w:themeFill="accent5" w:themeFillTint="32"/>
            <w:vAlign w:val="top"/>
          </w:tcPr>
          <w:p w14:paraId="6E94B813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参观：三一学院、王后学院及国王学院</w:t>
            </w:r>
          </w:p>
          <w:p w14:paraId="5A66A93C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Visit Cambridge University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T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rinity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College, Queen’s College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&amp;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King’s College</w:t>
            </w:r>
          </w:p>
        </w:tc>
        <w:tc>
          <w:tcPr>
            <w:tcW w:w="1383" w:type="pct"/>
            <w:shd w:val="clear" w:color="auto" w:fill="DEEBF6" w:themeFill="accent5" w:themeFillTint="32"/>
            <w:vAlign w:val="top"/>
          </w:tcPr>
          <w:p w14:paraId="2F775810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研学活动：康河环境监测与河畔文化</w:t>
            </w:r>
          </w:p>
          <w:p w14:paraId="107A1B8F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Activity: The River Cam environment monitor and culture </w:t>
            </w:r>
          </w:p>
        </w:tc>
        <w:tc>
          <w:tcPr>
            <w:tcW w:w="1383" w:type="pct"/>
            <w:shd w:val="clear" w:color="auto" w:fill="DEEBF6" w:themeFill="accent5" w:themeFillTint="32"/>
            <w:vAlign w:val="top"/>
          </w:tcPr>
          <w:p w14:paraId="377FE3D6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培训：剑桥大学终身胜任力培养框架</w:t>
            </w:r>
          </w:p>
          <w:p w14:paraId="40546CFF">
            <w:pPr>
              <w:snapToGrid w:val="0"/>
              <w:spacing w:line="100" w:lineRule="atLeast"/>
              <w:ind w:firstLine="200" w:firstLineChars="10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Workshop: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The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Cambridge Framework for Life Competencies</w:t>
            </w:r>
          </w:p>
        </w:tc>
      </w:tr>
      <w:tr w14:paraId="55FC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BE5D6" w:themeFill="accent2" w:themeFillTint="32"/>
            <w:vAlign w:val="top"/>
          </w:tcPr>
          <w:p w14:paraId="7B4473A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5</w:t>
            </w:r>
          </w:p>
          <w:p w14:paraId="38E48A3C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第五天</w:t>
            </w:r>
          </w:p>
        </w:tc>
        <w:tc>
          <w:tcPr>
            <w:tcW w:w="458" w:type="pct"/>
            <w:shd w:val="clear" w:color="auto" w:fill="FBE5D6" w:themeFill="accent2" w:themeFillTint="32"/>
            <w:vAlign w:val="top"/>
          </w:tcPr>
          <w:p w14:paraId="0C161CB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02-18</w:t>
            </w:r>
          </w:p>
          <w:p w14:paraId="4757C4A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二</w:t>
            </w:r>
          </w:p>
        </w:tc>
        <w:tc>
          <w:tcPr>
            <w:tcW w:w="2855" w:type="pct"/>
            <w:gridSpan w:val="2"/>
            <w:shd w:val="clear" w:color="auto" w:fill="FBE5D6" w:themeFill="accent2" w:themeFillTint="32"/>
            <w:vAlign w:val="top"/>
          </w:tcPr>
          <w:p w14:paraId="0D1F713E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研学活动：白垩断崖及英吉利海峡考察</w:t>
            </w:r>
          </w:p>
          <w:p w14:paraId="0A480AB4">
            <w:pPr>
              <w:snapToGrid w:val="0"/>
              <w:spacing w:line="100" w:lineRule="atLeast"/>
              <w:ind w:firstLine="105" w:firstLineChars="5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Activity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arine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 xml:space="preserve">ience and 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eological Field Trip -White Cliff and English Channel</w:t>
            </w:r>
          </w:p>
        </w:tc>
        <w:tc>
          <w:tcPr>
            <w:tcW w:w="1383" w:type="pct"/>
            <w:shd w:val="clear" w:color="auto" w:fill="FBE5D6" w:themeFill="accent2" w:themeFillTint="32"/>
            <w:vAlign w:val="top"/>
          </w:tcPr>
          <w:p w14:paraId="08CF5131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研讨：生物沉积岩形成与古海洋环境变迁反演</w:t>
            </w:r>
          </w:p>
          <w:p w14:paraId="146A8850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Seminar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arine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B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iogenic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ediment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aleoenvironmental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econstruction</w:t>
            </w:r>
          </w:p>
        </w:tc>
      </w:tr>
      <w:tr w14:paraId="2364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" w:type="pct"/>
            <w:vMerge w:val="restart"/>
            <w:shd w:val="clear" w:color="auto" w:fill="DAE3F3" w:themeFill="accent1" w:themeFillTint="32"/>
          </w:tcPr>
          <w:p w14:paraId="470EEC3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6</w:t>
            </w:r>
          </w:p>
          <w:p w14:paraId="7FA88A77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第六天</w:t>
            </w:r>
          </w:p>
        </w:tc>
        <w:tc>
          <w:tcPr>
            <w:tcW w:w="458" w:type="pct"/>
            <w:vMerge w:val="restart"/>
            <w:shd w:val="clear" w:color="auto" w:fill="DAE3F3" w:themeFill="accent1" w:themeFillTint="32"/>
          </w:tcPr>
          <w:p w14:paraId="2289186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02-19</w:t>
            </w:r>
          </w:p>
          <w:p w14:paraId="00791AA2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三</w:t>
            </w:r>
          </w:p>
        </w:tc>
        <w:tc>
          <w:tcPr>
            <w:tcW w:w="4238" w:type="pct"/>
            <w:gridSpan w:val="3"/>
            <w:shd w:val="clear" w:color="auto" w:fill="DAE3F3" w:themeFill="accent1" w:themeFillTint="32"/>
          </w:tcPr>
          <w:p w14:paraId="40FF60B7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牛津大学参观及研学培训</w:t>
            </w:r>
          </w:p>
          <w:p w14:paraId="202E183D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University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of Oxford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）</w:t>
            </w:r>
          </w:p>
        </w:tc>
      </w:tr>
      <w:tr w14:paraId="4F91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Merge w:val="continue"/>
            <w:shd w:val="clear" w:color="auto" w:fill="DAE3F3" w:themeFill="accent1" w:themeFillTint="32"/>
          </w:tcPr>
          <w:p w14:paraId="638B360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Merge w:val="continue"/>
            <w:shd w:val="clear" w:color="auto" w:fill="DAE3F3" w:themeFill="accent1" w:themeFillTint="32"/>
          </w:tcPr>
          <w:p w14:paraId="6EA46E5A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2" w:type="pct"/>
            <w:shd w:val="clear" w:color="auto" w:fill="DAE3F3" w:themeFill="accent1" w:themeFillTint="32"/>
          </w:tcPr>
          <w:p w14:paraId="352A5B4C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参观：莫德林学院、莫顿学院</w:t>
            </w:r>
          </w:p>
          <w:p w14:paraId="64F02C40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Style w:val="6"/>
                <w:rFonts w:hint="default"/>
                <w:lang w:val="en-US" w:eastAsia="zh-CN"/>
                <w:woUserID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Visit University of Oxford: Magdalen College&amp; Merton College </w:t>
            </w:r>
          </w:p>
          <w:p w14:paraId="34FD3BF7">
            <w:pPr>
              <w:pStyle w:val="10"/>
              <w:snapToGrid w:val="0"/>
              <w:spacing w:line="100" w:lineRule="atLeast"/>
              <w:ind w:left="181" w:firstLine="0" w:firstLineChars="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pct"/>
            <w:shd w:val="clear" w:color="auto" w:fill="DAE3F3" w:themeFill="accent1" w:themeFillTint="32"/>
          </w:tcPr>
          <w:p w14:paraId="71F245E6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研学活动：牛津大学多元建筑文化探索</w:t>
            </w:r>
          </w:p>
          <w:p w14:paraId="70351638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Activity: Multiculturalism in Architecture at Oxford</w:t>
            </w:r>
          </w:p>
          <w:p w14:paraId="76707A38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shd w:val="clear" w:color="auto" w:fill="DAE3F3" w:themeFill="accent1" w:themeFillTint="32"/>
          </w:tcPr>
          <w:p w14:paraId="540DA550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培训：牛津大学青年领导力训练</w:t>
            </w:r>
          </w:p>
          <w:p w14:paraId="2A8BC85A">
            <w:pPr>
              <w:snapToGrid w:val="0"/>
              <w:spacing w:line="100" w:lineRule="atLeast"/>
              <w:ind w:firstLine="200" w:firstLineChars="10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Workshop: International Youth Leadership Program</w:t>
            </w:r>
          </w:p>
        </w:tc>
      </w:tr>
      <w:tr w14:paraId="25DA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BE5D6" w:themeFill="accent2" w:themeFillTint="32"/>
          </w:tcPr>
          <w:p w14:paraId="2E2987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7</w:t>
            </w:r>
          </w:p>
          <w:p w14:paraId="3F91DE6C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第七天</w:t>
            </w:r>
          </w:p>
        </w:tc>
        <w:tc>
          <w:tcPr>
            <w:tcW w:w="458" w:type="pct"/>
            <w:shd w:val="clear" w:color="auto" w:fill="FBE5D6" w:themeFill="accent2" w:themeFillTint="32"/>
          </w:tcPr>
          <w:p w14:paraId="0A437C5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02-20</w:t>
            </w:r>
          </w:p>
          <w:p w14:paraId="5A057F80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四</w:t>
            </w:r>
          </w:p>
        </w:tc>
        <w:tc>
          <w:tcPr>
            <w:tcW w:w="1472" w:type="pct"/>
            <w:shd w:val="clear" w:color="auto" w:fill="FBE5D6" w:themeFill="accent2" w:themeFillTint="32"/>
          </w:tcPr>
          <w:p w14:paraId="0CC8F637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研学活动：城市化、工业化背景下伦敦泰晤士河治理案例与考察</w:t>
            </w:r>
          </w:p>
          <w:p w14:paraId="4FAF3C03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Activity: Governance Cases of the River Thames in London in the Context of Urbanization and Industrialization</w:t>
            </w:r>
          </w:p>
          <w:p w14:paraId="3764BEBB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研学活动：从掠夺、保护到分享——大英博物馆</w:t>
            </w:r>
          </w:p>
          <w:p w14:paraId="58BA5C64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Activity: British Museum: From Looting, to Preserving, to sharing</w:t>
            </w:r>
          </w:p>
        </w:tc>
        <w:tc>
          <w:tcPr>
            <w:tcW w:w="1383" w:type="pct"/>
            <w:shd w:val="clear" w:color="auto" w:fill="FBE5D6" w:themeFill="accent2" w:themeFillTint="32"/>
          </w:tcPr>
          <w:p w14:paraId="2EF5E9E5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参观：自然历史博物馆及其研究中心</w:t>
            </w:r>
          </w:p>
          <w:p w14:paraId="2B1AC77D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Visi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t Natural History Museum and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I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ts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R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esearch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enter</w:t>
            </w:r>
          </w:p>
          <w:p w14:paraId="3D63E352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讲座：海洋生物对极端生境的响应及适应机制</w:t>
            </w:r>
          </w:p>
          <w:p w14:paraId="3C14A39F">
            <w:pPr>
              <w:snapToGrid w:val="0"/>
              <w:spacing w:line="100" w:lineRule="atLeast"/>
              <w:ind w:left="169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L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ecture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The Response and Adaptation of Marine Life to Climate Chang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e</w:t>
            </w:r>
          </w:p>
        </w:tc>
        <w:tc>
          <w:tcPr>
            <w:tcW w:w="1383" w:type="pct"/>
            <w:shd w:val="clear" w:color="auto" w:fill="FBE5D6" w:themeFill="accent2" w:themeFillTint="32"/>
          </w:tcPr>
          <w:p w14:paraId="7ED5D4A3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81" w:hanging="181" w:firstLineChars="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乘坐火车前往诺里奇</w:t>
            </w:r>
          </w:p>
          <w:p w14:paraId="244DD585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 xml:space="preserve">  Travel to Norwich by Train</w:t>
            </w:r>
          </w:p>
          <w:p w14:paraId="6C4B7529">
            <w:pPr>
              <w:snapToGrid w:val="0"/>
              <w:spacing w:line="100" w:lineRule="atLeast"/>
              <w:rPr>
                <w:rFonts w:ascii="Times New Roman" w:hAnsi="Times New Roman" w:eastAsia="仿宋" w:cs="Times New Roman"/>
                <w:kern w:val="0"/>
                <w:sz w:val="21"/>
                <w:szCs w:val="21"/>
                <w:u w:val="single"/>
              </w:rPr>
            </w:pPr>
          </w:p>
        </w:tc>
      </w:tr>
      <w:tr w14:paraId="3771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2" w:type="pct"/>
            <w:vMerge w:val="restart"/>
            <w:shd w:val="clear" w:color="auto" w:fill="DAE3F3" w:themeFill="accent1" w:themeFillTint="32"/>
          </w:tcPr>
          <w:p w14:paraId="4F65275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8</w:t>
            </w:r>
          </w:p>
          <w:p w14:paraId="19183AE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第八天</w:t>
            </w:r>
          </w:p>
        </w:tc>
        <w:tc>
          <w:tcPr>
            <w:tcW w:w="458" w:type="pct"/>
            <w:vMerge w:val="restart"/>
            <w:shd w:val="clear" w:color="auto" w:fill="DAE3F3" w:themeFill="accent1" w:themeFillTint="32"/>
          </w:tcPr>
          <w:p w14:paraId="76A3FE9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02-21</w:t>
            </w:r>
          </w:p>
          <w:p w14:paraId="0C6ABE9A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五</w:t>
            </w:r>
          </w:p>
        </w:tc>
        <w:tc>
          <w:tcPr>
            <w:tcW w:w="4238" w:type="pct"/>
            <w:gridSpan w:val="3"/>
            <w:shd w:val="clear" w:color="auto" w:fill="DAE3F3" w:themeFill="accent1" w:themeFillTint="32"/>
          </w:tcPr>
          <w:p w14:paraId="761EC207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东安格利亚大学参观访问</w:t>
            </w:r>
          </w:p>
          <w:p w14:paraId="15068D91">
            <w:pPr>
              <w:pStyle w:val="10"/>
              <w:snapToGrid w:val="0"/>
              <w:spacing w:line="100" w:lineRule="atLeast"/>
              <w:ind w:left="181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University of East Anglia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0"/>
                <w:szCs w:val="21"/>
              </w:rPr>
              <w:t>）</w:t>
            </w:r>
          </w:p>
        </w:tc>
      </w:tr>
      <w:tr w14:paraId="3BDE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vMerge w:val="continue"/>
            <w:shd w:val="clear" w:color="auto" w:fill="DAE3F3" w:themeFill="accent1" w:themeFillTint="32"/>
          </w:tcPr>
          <w:p w14:paraId="1FF7FFE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Merge w:val="continue"/>
            <w:shd w:val="clear" w:color="auto" w:fill="DAE3F3" w:themeFill="accent1" w:themeFillTint="32"/>
          </w:tcPr>
          <w:p w14:paraId="082097C9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2" w:type="pct"/>
            <w:shd w:val="clear" w:color="auto" w:fill="DAE3F3" w:themeFill="accent1" w:themeFillTint="32"/>
          </w:tcPr>
          <w:p w14:paraId="4D074AA5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校园及实验室参观：环境科学学院、计算科学学院、视觉艺术中心</w:t>
            </w:r>
          </w:p>
          <w:p w14:paraId="505B13CF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Lab Visits and Campus Tour: School of Environmental Sciences, School of Computing Sciences&amp; Sainsbury Centre of Visual Arts</w:t>
            </w:r>
          </w:p>
          <w:p w14:paraId="14E835B4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培训：图形处理器在人工智能与虚拟现实中的应用</w:t>
            </w:r>
          </w:p>
          <w:p w14:paraId="7C8CAEF3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Workshop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 xml:space="preserve">GPU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A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pplication in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AI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and VR</w:t>
            </w:r>
          </w:p>
        </w:tc>
        <w:tc>
          <w:tcPr>
            <w:tcW w:w="1383" w:type="pct"/>
            <w:shd w:val="clear" w:color="auto" w:fill="DAE3F3" w:themeFill="accent1" w:themeFillTint="32"/>
          </w:tcPr>
          <w:p w14:paraId="3C20A414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参观丁道尔气候变化研究中心、海冰模拟实验室</w:t>
            </w:r>
          </w:p>
          <w:p w14:paraId="7D7DA4CF">
            <w:pPr>
              <w:pStyle w:val="10"/>
              <w:snapToGrid w:val="0"/>
              <w:spacing w:line="100" w:lineRule="atLeast"/>
              <w:ind w:left="169" w:firstLine="0" w:firstLineChars="0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V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isit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the Tyndall Center &amp;Sea Ice Simulation Lab</w:t>
            </w:r>
          </w:p>
          <w:p w14:paraId="490745FC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讲座：海冰动力学与海冰区波浪模拟</w:t>
            </w:r>
          </w:p>
          <w:p w14:paraId="1776F972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73" w:hanging="173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Lecture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Sea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ice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dynamics and wave simulation</w:t>
            </w:r>
          </w:p>
          <w:p w14:paraId="1E2C0C57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73" w:hanging="173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研学活动：海冰形成条件与动力学模型构建</w:t>
            </w:r>
          </w:p>
          <w:p w14:paraId="1626E9A1">
            <w:pPr>
              <w:pStyle w:val="10"/>
              <w:snapToGrid w:val="0"/>
              <w:spacing w:line="100" w:lineRule="atLeast"/>
              <w:ind w:left="173" w:firstLine="0" w:firstLineChars="0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Activity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Sea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ce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ormation and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odeling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onstruction</w:t>
            </w:r>
          </w:p>
        </w:tc>
        <w:tc>
          <w:tcPr>
            <w:tcW w:w="1383" w:type="pct"/>
            <w:shd w:val="clear" w:color="auto" w:fill="DAE3F3" w:themeFill="accent1" w:themeFillTint="32"/>
          </w:tcPr>
          <w:p w14:paraId="6DDD821A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海大校友分享及交流会</w:t>
            </w:r>
          </w:p>
          <w:p w14:paraId="52121868">
            <w:pPr>
              <w:pStyle w:val="10"/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rPr>
                <w:rFonts w:hint="default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  Alumni Sharing Session</w:t>
            </w:r>
          </w:p>
          <w:p w14:paraId="65D51D9F">
            <w:pPr>
              <w:snapToGrid w:val="0"/>
              <w:spacing w:line="100" w:lineRule="atLeast"/>
              <w:ind w:firstLine="200" w:firstLineChars="100"/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665C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FBE5D6" w:themeFill="accent2" w:themeFillTint="32"/>
          </w:tcPr>
          <w:p w14:paraId="54B17F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9</w:t>
            </w:r>
          </w:p>
          <w:p w14:paraId="45A3D14D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第九天</w:t>
            </w:r>
          </w:p>
        </w:tc>
        <w:tc>
          <w:tcPr>
            <w:tcW w:w="458" w:type="pct"/>
            <w:shd w:val="clear" w:color="auto" w:fill="FBE5D6" w:themeFill="accent2" w:themeFillTint="32"/>
          </w:tcPr>
          <w:p w14:paraId="386CC7E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02-22</w:t>
            </w:r>
          </w:p>
          <w:p w14:paraId="403D74C2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六</w:t>
            </w:r>
          </w:p>
        </w:tc>
        <w:tc>
          <w:tcPr>
            <w:tcW w:w="2855" w:type="pct"/>
            <w:gridSpan w:val="2"/>
            <w:shd w:val="clear" w:color="auto" w:fill="FBE5D6" w:themeFill="accent2" w:themeFillTint="32"/>
          </w:tcPr>
          <w:p w14:paraId="63CAB6E7">
            <w:pPr>
              <w:pStyle w:val="10"/>
              <w:widowControl/>
              <w:numPr>
                <w:ilvl w:val="0"/>
                <w:numId w:val="2"/>
              </w:numPr>
              <w:ind w:left="169" w:right="60" w:hanging="169" w:firstLineChars="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参观：诺里奇科技园、厄勒姆研究所、环境、渔业与水产科学中心</w:t>
            </w:r>
          </w:p>
          <w:p w14:paraId="72D7B4A0">
            <w:pPr>
              <w:widowControl/>
              <w:ind w:right="60" w:firstLine="200" w:firstLineChars="10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Visit Norwich Research Park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Earlham Institute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nd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C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entre for Environment, Fisheries and Aquaculture Science (CEFAS)</w:t>
            </w:r>
          </w:p>
          <w:p w14:paraId="50AA05F4">
            <w:pPr>
              <w:pStyle w:val="10"/>
              <w:numPr>
                <w:ilvl w:val="0"/>
                <w:numId w:val="1"/>
              </w:numPr>
              <w:snapToGrid w:val="0"/>
              <w:spacing w:line="100" w:lineRule="atLeast"/>
              <w:ind w:left="169" w:hanging="169" w:firstLineChars="0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研学活动：DNA生命密码解读</w:t>
            </w:r>
          </w:p>
          <w:p w14:paraId="49A64FCC">
            <w:pPr>
              <w:pStyle w:val="10"/>
              <w:widowControl/>
              <w:ind w:left="169" w:right="60"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Activity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: Decoding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Li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ving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ystem</w:t>
            </w:r>
          </w:p>
        </w:tc>
        <w:tc>
          <w:tcPr>
            <w:tcW w:w="1383" w:type="pct"/>
            <w:shd w:val="clear" w:color="auto" w:fill="FBE5D6" w:themeFill="accent2" w:themeFillTint="32"/>
          </w:tcPr>
          <w:p w14:paraId="67814C66">
            <w:pPr>
              <w:snapToGrid w:val="0"/>
              <w:spacing w:line="100" w:lineRule="atLeas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返程：伦敦出发</w:t>
            </w:r>
          </w:p>
          <w:p w14:paraId="2525441A">
            <w:pPr>
              <w:snapToGrid w:val="0"/>
              <w:spacing w:line="100" w:lineRule="atLeas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Return from London</w:t>
            </w:r>
          </w:p>
        </w:tc>
      </w:tr>
      <w:tr w14:paraId="2BC6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" w:type="pct"/>
            <w:shd w:val="clear" w:color="auto" w:fill="DAE3F3" w:themeFill="accent1" w:themeFillTint="32"/>
          </w:tcPr>
          <w:p w14:paraId="309E195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Day 10</w:t>
            </w:r>
          </w:p>
          <w:p w14:paraId="0B9D8B26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第十天</w:t>
            </w:r>
          </w:p>
        </w:tc>
        <w:tc>
          <w:tcPr>
            <w:tcW w:w="458" w:type="pct"/>
            <w:shd w:val="clear" w:color="auto" w:fill="DAE3F3" w:themeFill="accent1" w:themeFillTint="32"/>
          </w:tcPr>
          <w:p w14:paraId="3C3E316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02-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23</w:t>
            </w:r>
          </w:p>
          <w:p w14:paraId="38FB5693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  <w:t>周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1472" w:type="pct"/>
            <w:shd w:val="clear" w:color="auto" w:fill="DAE3F3" w:themeFill="accent1" w:themeFillTint="32"/>
          </w:tcPr>
          <w:p w14:paraId="1BB70B48">
            <w:pPr>
              <w:snapToGrid w:val="0"/>
              <w:spacing w:line="100" w:lineRule="atLeast"/>
              <w:rPr>
                <w:rFonts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83" w:type="pct"/>
            <w:shd w:val="clear" w:color="auto" w:fill="DAE3F3" w:themeFill="accent1" w:themeFillTint="32"/>
          </w:tcPr>
          <w:p w14:paraId="58388DB7">
            <w:pPr>
              <w:snapToGrid w:val="0"/>
              <w:spacing w:line="100" w:lineRule="atLeas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北京转机</w:t>
            </w:r>
          </w:p>
          <w:p w14:paraId="104535B2">
            <w:pPr>
              <w:snapToGrid w:val="0"/>
              <w:spacing w:line="100" w:lineRule="atLeas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Transfer in Beijing</w:t>
            </w:r>
          </w:p>
        </w:tc>
        <w:tc>
          <w:tcPr>
            <w:tcW w:w="1383" w:type="pct"/>
            <w:shd w:val="clear" w:color="auto" w:fill="DAE3F3" w:themeFill="accent1" w:themeFillTint="32"/>
          </w:tcPr>
          <w:p w14:paraId="0CA1870A">
            <w:pPr>
              <w:snapToGrid w:val="0"/>
              <w:spacing w:line="100" w:lineRule="atLeast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</w:rPr>
              <w:t>抵达青岛</w:t>
            </w:r>
          </w:p>
          <w:p w14:paraId="635EDFE3">
            <w:pPr>
              <w:snapToGrid w:val="0"/>
              <w:spacing w:line="100" w:lineRule="atLeast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Arrival in Qingdao</w:t>
            </w:r>
          </w:p>
        </w:tc>
      </w:tr>
    </w:tbl>
    <w:p w14:paraId="7223A8FE"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31BA80F-7958-41F7-B197-572F716A2A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17DD8C-D15B-41A7-AC8E-77B695531B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0382BA-FA67-4F9C-B750-BC9962AA8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326A9E-8EB4-4C74-84ED-094D8578F5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12D3C"/>
    <w:multiLevelType w:val="multilevel"/>
    <w:tmpl w:val="11812D3C"/>
    <w:lvl w:ilvl="0" w:tentative="0">
      <w:start w:val="1"/>
      <w:numFmt w:val="bullet"/>
      <w:lvlText w:val=""/>
      <w:lvlJc w:val="left"/>
      <w:pPr>
        <w:ind w:left="440" w:hanging="44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3C5004D9"/>
    <w:multiLevelType w:val="multilevel"/>
    <w:tmpl w:val="3C5004D9"/>
    <w:lvl w:ilvl="0" w:tentative="0">
      <w:start w:val="1"/>
      <w:numFmt w:val="bullet"/>
      <w:lvlText w:val=""/>
      <w:lvlJc w:val="left"/>
      <w:pPr>
        <w:ind w:left="440" w:hanging="44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E2"/>
    <w:rsid w:val="000204E6"/>
    <w:rsid w:val="000205DF"/>
    <w:rsid w:val="00024C2C"/>
    <w:rsid w:val="000331B9"/>
    <w:rsid w:val="00035898"/>
    <w:rsid w:val="0007147C"/>
    <w:rsid w:val="00081DDA"/>
    <w:rsid w:val="0008753C"/>
    <w:rsid w:val="0009217D"/>
    <w:rsid w:val="000A107C"/>
    <w:rsid w:val="000B495C"/>
    <w:rsid w:val="000C5EC8"/>
    <w:rsid w:val="000D2316"/>
    <w:rsid w:val="000D330C"/>
    <w:rsid w:val="000D5DAC"/>
    <w:rsid w:val="000D67FC"/>
    <w:rsid w:val="000F113F"/>
    <w:rsid w:val="0013732B"/>
    <w:rsid w:val="00160205"/>
    <w:rsid w:val="00170DE2"/>
    <w:rsid w:val="001863AA"/>
    <w:rsid w:val="00193A3E"/>
    <w:rsid w:val="001B75B7"/>
    <w:rsid w:val="001C32B0"/>
    <w:rsid w:val="001E3A16"/>
    <w:rsid w:val="001E4709"/>
    <w:rsid w:val="001F2DCE"/>
    <w:rsid w:val="0020716C"/>
    <w:rsid w:val="00225966"/>
    <w:rsid w:val="002375B8"/>
    <w:rsid w:val="0023761E"/>
    <w:rsid w:val="00274864"/>
    <w:rsid w:val="00283F1C"/>
    <w:rsid w:val="0029568E"/>
    <w:rsid w:val="002C168E"/>
    <w:rsid w:val="002D604A"/>
    <w:rsid w:val="002F29A2"/>
    <w:rsid w:val="003517C5"/>
    <w:rsid w:val="003B04E2"/>
    <w:rsid w:val="003C15E0"/>
    <w:rsid w:val="003C294D"/>
    <w:rsid w:val="003C7543"/>
    <w:rsid w:val="003D0422"/>
    <w:rsid w:val="003F1BC7"/>
    <w:rsid w:val="00406348"/>
    <w:rsid w:val="00411DCF"/>
    <w:rsid w:val="00414406"/>
    <w:rsid w:val="00481A6A"/>
    <w:rsid w:val="004B619C"/>
    <w:rsid w:val="004C1F65"/>
    <w:rsid w:val="004C68BA"/>
    <w:rsid w:val="004C6F67"/>
    <w:rsid w:val="004C71C5"/>
    <w:rsid w:val="004E7A19"/>
    <w:rsid w:val="0050711B"/>
    <w:rsid w:val="005230E8"/>
    <w:rsid w:val="00555916"/>
    <w:rsid w:val="00576897"/>
    <w:rsid w:val="0058005A"/>
    <w:rsid w:val="005C1DF0"/>
    <w:rsid w:val="005C45AE"/>
    <w:rsid w:val="005D7D05"/>
    <w:rsid w:val="006227F8"/>
    <w:rsid w:val="00635FED"/>
    <w:rsid w:val="0064380B"/>
    <w:rsid w:val="00647A35"/>
    <w:rsid w:val="00654160"/>
    <w:rsid w:val="006853B4"/>
    <w:rsid w:val="006913B9"/>
    <w:rsid w:val="006A201C"/>
    <w:rsid w:val="006C5F5B"/>
    <w:rsid w:val="006E0F62"/>
    <w:rsid w:val="006E3B2E"/>
    <w:rsid w:val="00713221"/>
    <w:rsid w:val="00747F95"/>
    <w:rsid w:val="00772474"/>
    <w:rsid w:val="00786858"/>
    <w:rsid w:val="00790E3A"/>
    <w:rsid w:val="007968E9"/>
    <w:rsid w:val="007A2FBC"/>
    <w:rsid w:val="007A62C2"/>
    <w:rsid w:val="00815AC7"/>
    <w:rsid w:val="00824351"/>
    <w:rsid w:val="008277AB"/>
    <w:rsid w:val="00834CE1"/>
    <w:rsid w:val="00842FAF"/>
    <w:rsid w:val="00845874"/>
    <w:rsid w:val="00855DF8"/>
    <w:rsid w:val="00870FD1"/>
    <w:rsid w:val="008A23B3"/>
    <w:rsid w:val="009018F3"/>
    <w:rsid w:val="009048FA"/>
    <w:rsid w:val="009209EC"/>
    <w:rsid w:val="00920A6E"/>
    <w:rsid w:val="00935407"/>
    <w:rsid w:val="0093787F"/>
    <w:rsid w:val="00962E24"/>
    <w:rsid w:val="00965E1E"/>
    <w:rsid w:val="00984B91"/>
    <w:rsid w:val="0099785C"/>
    <w:rsid w:val="009C134C"/>
    <w:rsid w:val="009E4451"/>
    <w:rsid w:val="009F2B92"/>
    <w:rsid w:val="00A07CA5"/>
    <w:rsid w:val="00A1704F"/>
    <w:rsid w:val="00A55F52"/>
    <w:rsid w:val="00A62300"/>
    <w:rsid w:val="00A760C1"/>
    <w:rsid w:val="00A8034E"/>
    <w:rsid w:val="00A920E4"/>
    <w:rsid w:val="00A9520E"/>
    <w:rsid w:val="00A95507"/>
    <w:rsid w:val="00AA177B"/>
    <w:rsid w:val="00AA232E"/>
    <w:rsid w:val="00AC6042"/>
    <w:rsid w:val="00AE47A6"/>
    <w:rsid w:val="00AF72AC"/>
    <w:rsid w:val="00B30AE6"/>
    <w:rsid w:val="00B62B7F"/>
    <w:rsid w:val="00B760A9"/>
    <w:rsid w:val="00B85A93"/>
    <w:rsid w:val="00B91D09"/>
    <w:rsid w:val="00BA0F60"/>
    <w:rsid w:val="00BA3ED9"/>
    <w:rsid w:val="00BE1CE9"/>
    <w:rsid w:val="00BF5599"/>
    <w:rsid w:val="00C216DA"/>
    <w:rsid w:val="00C21B7C"/>
    <w:rsid w:val="00C42C9A"/>
    <w:rsid w:val="00C45B50"/>
    <w:rsid w:val="00C65301"/>
    <w:rsid w:val="00C7502A"/>
    <w:rsid w:val="00C76822"/>
    <w:rsid w:val="00C83235"/>
    <w:rsid w:val="00CA1693"/>
    <w:rsid w:val="00CC3CCF"/>
    <w:rsid w:val="00CC5F07"/>
    <w:rsid w:val="00CD039F"/>
    <w:rsid w:val="00CF3619"/>
    <w:rsid w:val="00CF5D5D"/>
    <w:rsid w:val="00D1554C"/>
    <w:rsid w:val="00D41C2C"/>
    <w:rsid w:val="00D6690B"/>
    <w:rsid w:val="00D949E6"/>
    <w:rsid w:val="00D97A91"/>
    <w:rsid w:val="00DA2FE1"/>
    <w:rsid w:val="00DC0278"/>
    <w:rsid w:val="00E104E8"/>
    <w:rsid w:val="00E17CF6"/>
    <w:rsid w:val="00E21891"/>
    <w:rsid w:val="00E2317E"/>
    <w:rsid w:val="00E33359"/>
    <w:rsid w:val="00E343F7"/>
    <w:rsid w:val="00E414B0"/>
    <w:rsid w:val="00E45282"/>
    <w:rsid w:val="00E5572B"/>
    <w:rsid w:val="00E60251"/>
    <w:rsid w:val="00E64EA4"/>
    <w:rsid w:val="00E651CB"/>
    <w:rsid w:val="00E846C2"/>
    <w:rsid w:val="00E93608"/>
    <w:rsid w:val="00E95492"/>
    <w:rsid w:val="00EB3EE3"/>
    <w:rsid w:val="00EB6AA1"/>
    <w:rsid w:val="00EE1794"/>
    <w:rsid w:val="00EE3679"/>
    <w:rsid w:val="00EE3A9A"/>
    <w:rsid w:val="00EE47B0"/>
    <w:rsid w:val="00F366AF"/>
    <w:rsid w:val="00F46604"/>
    <w:rsid w:val="00F70F8B"/>
    <w:rsid w:val="00F83352"/>
    <w:rsid w:val="00F9092E"/>
    <w:rsid w:val="00F94922"/>
    <w:rsid w:val="00FA6906"/>
    <w:rsid w:val="00FC4CF5"/>
    <w:rsid w:val="00FC6C25"/>
    <w:rsid w:val="1ABC31AF"/>
    <w:rsid w:val="48BF1BB6"/>
    <w:rsid w:val="4A0307DF"/>
    <w:rsid w:val="624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6"/>
    <w:semiHidden/>
    <w:unhideWhenUsed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pt-ovn"/>
    <w:basedOn w:val="6"/>
    <w:qFormat/>
    <w:uiPriority w:val="0"/>
  </w:style>
  <w:style w:type="character" w:customStyle="1" w:styleId="12">
    <w:name w:val="批注文字 字符"/>
    <w:basedOn w:val="6"/>
    <w:link w:val="2"/>
    <w:semiHidden/>
    <w:qFormat/>
    <w:uiPriority w:val="99"/>
  </w:style>
  <w:style w:type="character" w:customStyle="1" w:styleId="13">
    <w:name w:val="批注主题 字符"/>
    <w:basedOn w:val="12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2449</Characters>
  <Lines>15</Lines>
  <Paragraphs>4</Paragraphs>
  <TotalTime>60</TotalTime>
  <ScaleCrop>false</ScaleCrop>
  <LinksUpToDate>false</LinksUpToDate>
  <CharactersWithSpaces>2697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2024-12-12T01:42:00Z</dcterms:created>
  <dc:creator>Mac</dc:creator>
  <cp:lastModifiedBy>Tracy</cp:lastModifiedBy>
  <dcterms:modified xsi:type="dcterms:W3CDTF">2024-12-13T02:05:29Z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52BB6173DDDC4E0599ACCFBF6DBA41AF_13</vt:lpwstr>
  </property>
</Properties>
</file>